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6EFA2A" w14:textId="77777777" w:rsidR="00B407CD" w:rsidRDefault="00B407CD">
      <w:pPr>
        <w:spacing w:after="0"/>
        <w:ind w:left="120"/>
        <w:rPr>
          <w:lang w:val="ru-RU"/>
        </w:rPr>
      </w:pPr>
      <w:bookmarkStart w:id="0" w:name="block-41553021"/>
    </w:p>
    <w:p w14:paraId="0F2F7D94" w14:textId="77777777" w:rsidR="00F63584" w:rsidRDefault="00F63584">
      <w:pPr>
        <w:spacing w:after="0"/>
        <w:ind w:left="120"/>
        <w:rPr>
          <w:lang w:val="ru-RU"/>
        </w:rPr>
      </w:pPr>
    </w:p>
    <w:p w14:paraId="6554E031" w14:textId="77777777" w:rsidR="00F63584" w:rsidRDefault="00F63584">
      <w:pPr>
        <w:spacing w:after="0"/>
        <w:ind w:left="120"/>
        <w:rPr>
          <w:lang w:val="ru-RU"/>
        </w:rPr>
      </w:pPr>
    </w:p>
    <w:p w14:paraId="4A26CDDA" w14:textId="77777777" w:rsidR="00F63584" w:rsidRDefault="00F63584">
      <w:pPr>
        <w:spacing w:after="0"/>
        <w:ind w:left="120"/>
        <w:rPr>
          <w:lang w:val="ru-RU"/>
        </w:rPr>
      </w:pPr>
    </w:p>
    <w:p w14:paraId="0F13DAB3" w14:textId="77777777" w:rsidR="00F63584" w:rsidRDefault="00F63584">
      <w:pPr>
        <w:spacing w:after="0"/>
        <w:ind w:left="120"/>
        <w:rPr>
          <w:lang w:val="ru-RU"/>
        </w:rPr>
      </w:pPr>
    </w:p>
    <w:p w14:paraId="7DD91CA6" w14:textId="77777777" w:rsidR="00F63584" w:rsidRDefault="00F63584">
      <w:pPr>
        <w:spacing w:after="0"/>
        <w:ind w:left="120"/>
        <w:rPr>
          <w:lang w:val="ru-RU"/>
        </w:rPr>
      </w:pPr>
    </w:p>
    <w:p w14:paraId="135FB353" w14:textId="77777777" w:rsidR="00F63584" w:rsidRDefault="00F63584">
      <w:pPr>
        <w:spacing w:after="0"/>
        <w:ind w:left="120"/>
        <w:rPr>
          <w:lang w:val="ru-RU"/>
        </w:rPr>
      </w:pPr>
    </w:p>
    <w:p w14:paraId="1A9DFCE1" w14:textId="77777777" w:rsidR="00F63584" w:rsidRDefault="00F63584">
      <w:pPr>
        <w:spacing w:after="0"/>
        <w:ind w:left="120"/>
        <w:rPr>
          <w:lang w:val="ru-RU"/>
        </w:rPr>
      </w:pPr>
    </w:p>
    <w:p w14:paraId="176763D0" w14:textId="77777777" w:rsidR="00F63584" w:rsidRPr="00F63584" w:rsidRDefault="00F63584">
      <w:pPr>
        <w:spacing w:after="0"/>
        <w:ind w:left="120"/>
        <w:rPr>
          <w:lang w:val="ru-RU"/>
        </w:rPr>
      </w:pPr>
    </w:p>
    <w:p w14:paraId="187FC5CC" w14:textId="77777777" w:rsidR="00B407CD" w:rsidRDefault="00B407CD">
      <w:pPr>
        <w:spacing w:after="0"/>
        <w:ind w:left="120"/>
      </w:pPr>
    </w:p>
    <w:p w14:paraId="78D3E0D9" w14:textId="77777777" w:rsidR="00B407CD" w:rsidRDefault="00B407CD">
      <w:pPr>
        <w:spacing w:after="0"/>
        <w:ind w:left="120"/>
      </w:pPr>
    </w:p>
    <w:p w14:paraId="7365D872" w14:textId="77777777" w:rsidR="00B407CD" w:rsidRDefault="00B407CD">
      <w:pPr>
        <w:spacing w:after="0"/>
        <w:ind w:left="120"/>
      </w:pPr>
    </w:p>
    <w:p w14:paraId="252D71BF" w14:textId="77777777" w:rsidR="00B407CD" w:rsidRDefault="00B407CD">
      <w:pPr>
        <w:spacing w:after="0"/>
        <w:ind w:left="120"/>
      </w:pPr>
    </w:p>
    <w:p w14:paraId="5B716841" w14:textId="77777777" w:rsidR="00B407CD" w:rsidRPr="00F63584" w:rsidRDefault="00A00434">
      <w:pPr>
        <w:spacing w:after="0" w:line="408" w:lineRule="auto"/>
        <w:ind w:left="120"/>
        <w:jc w:val="center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28B96479" w14:textId="77777777" w:rsidR="00B407CD" w:rsidRPr="00F63584" w:rsidRDefault="00A00434">
      <w:pPr>
        <w:spacing w:after="0" w:line="408" w:lineRule="auto"/>
        <w:ind w:left="120"/>
        <w:jc w:val="center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5466054)</w:t>
      </w:r>
    </w:p>
    <w:p w14:paraId="02D2D9A1" w14:textId="77777777" w:rsidR="00B407CD" w:rsidRPr="00F63584" w:rsidRDefault="00A00434">
      <w:pPr>
        <w:spacing w:after="0" w:line="408" w:lineRule="auto"/>
        <w:ind w:left="120"/>
        <w:jc w:val="center"/>
        <w:rPr>
          <w:lang w:val="ru-RU"/>
        </w:rPr>
      </w:pPr>
      <w:bookmarkStart w:id="1" w:name="_GoBack"/>
      <w:bookmarkEnd w:id="1"/>
      <w:r w:rsidRPr="00F63584">
        <w:rPr>
          <w:rFonts w:ascii="Times New Roman" w:hAnsi="Times New Roman"/>
          <w:b/>
          <w:color w:val="000000"/>
          <w:sz w:val="28"/>
          <w:lang w:val="ru-RU"/>
        </w:rPr>
        <w:t>учебного курса «Вероятность и статистика (углублённый уровень)»</w:t>
      </w:r>
    </w:p>
    <w:p w14:paraId="6DF3B673" w14:textId="77777777" w:rsidR="00B407CD" w:rsidRPr="00F63584" w:rsidRDefault="00A00434">
      <w:pPr>
        <w:spacing w:after="0" w:line="408" w:lineRule="auto"/>
        <w:ind w:left="120"/>
        <w:jc w:val="center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для обучающихся 7 – 9 классов </w:t>
      </w:r>
    </w:p>
    <w:p w14:paraId="39AB4620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7AAE1D34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4A33D18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56B7619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69E4F4A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25471D3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7C9F5802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80032F4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AAF662D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05EF9448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53185004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66C29CB1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53021A13" w14:textId="77777777" w:rsidR="00B407CD" w:rsidRPr="00F63584" w:rsidRDefault="00B407CD">
      <w:pPr>
        <w:spacing w:after="0"/>
        <w:ind w:left="120"/>
        <w:jc w:val="center"/>
        <w:rPr>
          <w:lang w:val="ru-RU"/>
        </w:rPr>
      </w:pPr>
    </w:p>
    <w:p w14:paraId="12AF3AB3" w14:textId="77777777" w:rsidR="00B407CD" w:rsidRPr="00F63584" w:rsidRDefault="00B407CD">
      <w:pPr>
        <w:spacing w:after="0"/>
        <w:ind w:left="120"/>
        <w:rPr>
          <w:lang w:val="ru-RU"/>
        </w:rPr>
      </w:pPr>
    </w:p>
    <w:p w14:paraId="676B98CD" w14:textId="77777777" w:rsidR="00B407CD" w:rsidRPr="00F63584" w:rsidRDefault="00B407CD">
      <w:pPr>
        <w:rPr>
          <w:lang w:val="ru-RU"/>
        </w:rPr>
        <w:sectPr w:rsidR="00B407CD" w:rsidRPr="00F63584">
          <w:pgSz w:w="11906" w:h="16383"/>
          <w:pgMar w:top="1134" w:right="850" w:bottom="1134" w:left="1701" w:header="720" w:footer="720" w:gutter="0"/>
          <w:cols w:space="720"/>
        </w:sectPr>
      </w:pPr>
    </w:p>
    <w:p w14:paraId="25D1DE05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bookmarkStart w:id="2" w:name="block-41553025"/>
      <w:bookmarkEnd w:id="0"/>
      <w:r w:rsidRPr="00F6358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7F3F2EB8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35F03EE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В современном цифровом мире вероятность и статистика приобретают всё </w:t>
      </w:r>
      <w:r w:rsidRPr="00F63584">
        <w:rPr>
          <w:rFonts w:ascii="Times New Roman" w:hAnsi="Times New Roman"/>
          <w:color w:val="000000"/>
          <w:sz w:val="28"/>
          <w:lang w:val="ru-RU"/>
        </w:rPr>
        <w:t>большую значимость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</w:t>
      </w:r>
      <w:r w:rsidRPr="00F63584">
        <w:rPr>
          <w:rFonts w:ascii="Times New Roman" w:hAnsi="Times New Roman"/>
          <w:color w:val="000000"/>
          <w:sz w:val="28"/>
          <w:lang w:val="ru-RU"/>
        </w:rPr>
        <w:t>отовка важна для продолжения образования и для успешной профессиональной карьеры.</w:t>
      </w:r>
    </w:p>
    <w:p w14:paraId="5CAB147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Для обоснованного принятия решения в условиях недостатка или избытка информации необходимо в том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числе хорошо сформированное вероятностное и статистическое мышление. Именно поэтому возникла необходимость формировать у обучающихся функциональную грамотность, включающую в себя умение воспринимать и критически анализировать информацию, представленную в </w:t>
      </w:r>
      <w:r w:rsidRPr="00F63584">
        <w:rPr>
          <w:rFonts w:ascii="Times New Roman" w:hAnsi="Times New Roman"/>
          <w:color w:val="000000"/>
          <w:sz w:val="28"/>
          <w:lang w:val="ru-RU"/>
        </w:rPr>
        <w:t>различных формах, понимать вероятностный характер многих реальных процессов и зависимостей, производить простейшие вероятностные расчёты.</w:t>
      </w:r>
    </w:p>
    <w:p w14:paraId="2A3DEC0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</w:t>
      </w:r>
      <w:r w:rsidRPr="00F63584">
        <w:rPr>
          <w:rFonts w:ascii="Times New Roman" w:hAnsi="Times New Roman"/>
          <w:color w:val="000000"/>
          <w:sz w:val="28"/>
          <w:lang w:val="ru-RU"/>
        </w:rPr>
        <w:t>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</w:t>
      </w:r>
      <w:r w:rsidRPr="00F63584">
        <w:rPr>
          <w:rFonts w:ascii="Times New Roman" w:hAnsi="Times New Roman"/>
          <w:color w:val="000000"/>
          <w:sz w:val="28"/>
          <w:lang w:val="ru-RU"/>
        </w:rPr>
        <w:t>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</w:t>
      </w:r>
      <w:r w:rsidRPr="00F63584">
        <w:rPr>
          <w:rFonts w:ascii="Times New Roman" w:hAnsi="Times New Roman"/>
          <w:color w:val="000000"/>
          <w:sz w:val="28"/>
          <w:lang w:val="ru-RU"/>
        </w:rPr>
        <w:t>точника социально значимой информации и закладываются основы вероятностного мышления.</w:t>
      </w:r>
    </w:p>
    <w:p w14:paraId="2495BD7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на углублённом уровне выделены следующие соде</w:t>
      </w:r>
      <w:r w:rsidRPr="00F63584">
        <w:rPr>
          <w:rFonts w:ascii="Times New Roman" w:hAnsi="Times New Roman"/>
          <w:color w:val="000000"/>
          <w:sz w:val="28"/>
          <w:lang w:val="ru-RU"/>
        </w:rPr>
        <w:t>ржательно-методические линии: «Представление данных и описательная статистика», «Вероятность», «Элементы комбинаторики», «Введение в теорию графов», «Множества», «Логика».</w:t>
      </w:r>
    </w:p>
    <w:p w14:paraId="1F9232A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Содержание линии «Представление данных и описательная статистика» служит основой для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анными, обучающиеся учатся считывать и интерпретировать </w:t>
      </w: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14:paraId="46AF1CB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Интуитивное пре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 </w:t>
      </w:r>
    </w:p>
    <w:p w14:paraId="46EE959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Понятие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</w:t>
      </w:r>
      <w:r w:rsidRPr="00F63584">
        <w:rPr>
          <w:rFonts w:ascii="Times New Roman" w:hAnsi="Times New Roman"/>
          <w:color w:val="000000"/>
          <w:sz w:val="28"/>
          <w:lang w:val="ru-RU"/>
        </w:rPr>
        <w:t>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14:paraId="49ECAEC5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</w:t>
      </w:r>
      <w:r w:rsidRPr="00F63584">
        <w:rPr>
          <w:rFonts w:ascii="Times New Roman" w:hAnsi="Times New Roman"/>
          <w:color w:val="000000"/>
          <w:sz w:val="28"/>
          <w:lang w:val="ru-RU"/>
        </w:rPr>
        <w:t>ожествами, рассматриваются примеры применения графов и элементов теории множеств для решения задач, а также использования в других математических курсах и учебных предметах.</w:t>
      </w:r>
    </w:p>
    <w:p w14:paraId="17F9A64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</w:t>
      </w:r>
      <w:r w:rsidRPr="00F63584">
        <w:rPr>
          <w:rFonts w:ascii="Times New Roman" w:hAnsi="Times New Roman"/>
          <w:color w:val="000000"/>
          <w:sz w:val="28"/>
          <w:lang w:val="ru-RU"/>
        </w:rPr>
        <w:t>се – 34 часа (1 час в неделю), в 8 классе – 34 часа (1 час в неделю), в 9 классе – 34 часа (1 час в неделю).</w:t>
      </w:r>
    </w:p>
    <w:p w14:paraId="0E47F037" w14:textId="77777777" w:rsidR="00B407CD" w:rsidRDefault="00B407CD">
      <w:pPr>
        <w:rPr>
          <w:lang w:val="ru-RU"/>
        </w:rPr>
      </w:pPr>
    </w:p>
    <w:p w14:paraId="5893B4EE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bookmarkStart w:id="3" w:name="block-41553023"/>
      <w:bookmarkEnd w:id="2"/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ОБУЧЕНИЯ </w:t>
      </w:r>
    </w:p>
    <w:p w14:paraId="3590E441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12916AA2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6FB4743C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78DC022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Представление данных в виде таблиц, диаграмм. Заполнение таблиц, чтение и построение столбиковых (столбчатых) и </w:t>
      </w:r>
      <w:r w:rsidRPr="00F63584">
        <w:rPr>
          <w:rFonts w:ascii="Times New Roman" w:hAnsi="Times New Roman"/>
          <w:color w:val="000000"/>
          <w:sz w:val="28"/>
          <w:lang w:val="ru-RU"/>
        </w:rPr>
        <w:t>круговых диаграмм. Чтение графиков реальных процессов. Извлечение информации из диаграмм и таблиц, использование и интерпретация данных.</w:t>
      </w:r>
    </w:p>
    <w:p w14:paraId="2B4B82C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Описательная статистика: среднее арифметическое, медиана, размах, наибольшее и наименьшее значения, квартили, среднее г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армоническое, среднее гармоническое числовых данных. </w:t>
      </w:r>
    </w:p>
    <w:p w14:paraId="0AE5332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Примеры случайной изменчивости при измерениях, в массовом производстве, тенденции и случайные колебания, группировка данных, представление случайной изменчивости с помощью диаграмм, частоты значений, ст</w:t>
      </w:r>
      <w:r w:rsidRPr="00F63584">
        <w:rPr>
          <w:rFonts w:ascii="Times New Roman" w:hAnsi="Times New Roman"/>
          <w:color w:val="000000"/>
          <w:sz w:val="28"/>
          <w:lang w:val="ru-RU"/>
        </w:rPr>
        <w:t>атистическая устойчивость.</w:t>
      </w:r>
    </w:p>
    <w:p w14:paraId="15E8731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Граф, вершина, ребро. Степень вершины. Число рёбер и суммарная степень вершин. Понятие о связных графах. Пути в графах. Цепи и циклы. Обход графа (эйлеров путь). Понятие об ориентированном графе. Решение задач с помощью графов.</w:t>
      </w:r>
    </w:p>
    <w:p w14:paraId="11938F2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У</w:t>
      </w:r>
      <w:r w:rsidRPr="00F63584">
        <w:rPr>
          <w:rFonts w:ascii="Times New Roman" w:hAnsi="Times New Roman"/>
          <w:color w:val="000000"/>
          <w:sz w:val="28"/>
          <w:lang w:val="ru-RU"/>
        </w:rPr>
        <w:t>тверждения и высказывания. Отрицание утверждения, условные утверждения, обратные и равносильные утверждения, необходимые и достаточные условия, свойства и признаки. Противоположные утверждения, доказательства от противного.</w:t>
      </w:r>
    </w:p>
    <w:p w14:paraId="64E85AB5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</w:t>
      </w:r>
      <w:r w:rsidRPr="00F63584">
        <w:rPr>
          <w:rFonts w:ascii="Times New Roman" w:hAnsi="Times New Roman"/>
          <w:color w:val="000000"/>
          <w:sz w:val="28"/>
          <w:lang w:val="ru-RU"/>
        </w:rPr>
        <w:t>лучайное событие. Вероятность и частота случайного события. Роль маловероятных и практически достоверных событий в природе и в обществе.</w:t>
      </w:r>
    </w:p>
    <w:p w14:paraId="40ECB5C9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5406A64D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1E26C05A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4FADF125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Множество и подмножество. Примеры множеств в окружающем мире. Пересечение и объединение множеств. Диаграммы Э</w:t>
      </w:r>
      <w:r w:rsidRPr="00F63584">
        <w:rPr>
          <w:rFonts w:ascii="Times New Roman" w:hAnsi="Times New Roman"/>
          <w:color w:val="000000"/>
          <w:sz w:val="28"/>
          <w:lang w:val="ru-RU"/>
        </w:rPr>
        <w:t>йлера. Числовые множества. Примеры множеств из курсов алгебры и геометрии. Перечисление элементов множеств с помощью организованного перебора и правила умножения. Формула включения-исключения.</w:t>
      </w:r>
    </w:p>
    <w:p w14:paraId="5F08F7F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Элементарные события. Вероятности случайных событий. Опыты с ра</w:t>
      </w:r>
      <w:r w:rsidRPr="00F63584">
        <w:rPr>
          <w:rFonts w:ascii="Times New Roman" w:hAnsi="Times New Roman"/>
          <w:color w:val="000000"/>
          <w:sz w:val="28"/>
          <w:lang w:val="ru-RU"/>
        </w:rPr>
        <w:t>вновозможными элементарными событиями. Случайный выбор.</w:t>
      </w:r>
    </w:p>
    <w:p w14:paraId="761DFBF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Измерение рассеивания числового массива. Дисперсия и стандартное отклонение числового набора. Свойства дисперсии и стандартного отклонения. Диаграммы рассеивания двух наблюдаемых величин. Линейная свя</w:t>
      </w:r>
      <w:r w:rsidRPr="00F63584">
        <w:rPr>
          <w:rFonts w:ascii="Times New Roman" w:hAnsi="Times New Roman"/>
          <w:color w:val="000000"/>
          <w:sz w:val="28"/>
          <w:lang w:val="ru-RU"/>
        </w:rPr>
        <w:t>зь на диаграмме рассеивания.</w:t>
      </w:r>
    </w:p>
    <w:p w14:paraId="77595F1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Дерево. Дерево случайного эксперимента. Свойства деревьев: единственность пути, связь между числом вершин и числом рёбер. Понятие о плоских графах. Решение задач с помощью деревьев.</w:t>
      </w:r>
    </w:p>
    <w:p w14:paraId="3AA2067E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Логические союзы «И» и «ИЛИ». Связь между лог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ическими союзами и операциями над множествами. Использование логических союзов в алгебре. </w:t>
      </w:r>
    </w:p>
    <w:p w14:paraId="74DFE37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Случайные события как множества элементарных событий. Противоположные события. Операции над событиями. Формула сложения вероятностей. </w:t>
      </w:r>
    </w:p>
    <w:p w14:paraId="4C26485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Правило умножения вероятностей</w:t>
      </w:r>
      <w:r w:rsidRPr="00F63584">
        <w:rPr>
          <w:rFonts w:ascii="Times New Roman" w:hAnsi="Times New Roman"/>
          <w:color w:val="000000"/>
          <w:sz w:val="28"/>
          <w:lang w:val="ru-RU"/>
        </w:rPr>
        <w:t>. Условная вероятность. Представление случайного эксперимента в виде дерева. Независимые события.</w:t>
      </w:r>
    </w:p>
    <w:p w14:paraId="73B0F71B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6704C30A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3CBB36C4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7530D8C3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Комбинаторное правило умножения. Перестановки и факториал. Число сочетаний и треугольник Паскаля. Свойства чисел сочетаний. Бином Ньютона. Решение </w:t>
      </w:r>
      <w:r w:rsidRPr="00F63584">
        <w:rPr>
          <w:rFonts w:ascii="Times New Roman" w:hAnsi="Times New Roman"/>
          <w:color w:val="000000"/>
          <w:sz w:val="28"/>
          <w:lang w:val="ru-RU"/>
        </w:rPr>
        <w:t>задач с использованием комбинаторики.</w:t>
      </w:r>
    </w:p>
    <w:p w14:paraId="6DF8AFB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отрезка, из дуги окружности.</w:t>
      </w:r>
    </w:p>
    <w:p w14:paraId="7879071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Испытания. Успех и неудача. Серия испытаний до первого успеха. Серия испытаний Бернулли. Вероятности событий в с</w:t>
      </w:r>
      <w:r w:rsidRPr="00F63584">
        <w:rPr>
          <w:rFonts w:ascii="Times New Roman" w:hAnsi="Times New Roman"/>
          <w:color w:val="000000"/>
          <w:sz w:val="28"/>
          <w:lang w:val="ru-RU"/>
        </w:rPr>
        <w:t>ерии испытаний Бернулли. Случайный выбор из конечного множества.</w:t>
      </w:r>
    </w:p>
    <w:p w14:paraId="56111B6C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Примеры случайных величин. Важные распределения – число попыток в серии испытаний до первого успеха и число успехов в серии испытаний Бернулли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(геометрическое и биномиальное распределения).</w:t>
      </w:r>
    </w:p>
    <w:p w14:paraId="6955EF0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Математическое ожидание случайной величины. Физический смысл математического ожидания. Примеры использования математического ожидания. Дисперсия и стандартное отклонение случайной величины. Свойства математич</w:t>
      </w:r>
      <w:r w:rsidRPr="00F63584">
        <w:rPr>
          <w:rFonts w:ascii="Times New Roman" w:hAnsi="Times New Roman"/>
          <w:color w:val="000000"/>
          <w:sz w:val="28"/>
          <w:lang w:val="ru-RU"/>
        </w:rPr>
        <w:t>еского ожидания и дисперсии. Математическое ожидание и дисперсия изученных распределений.</w:t>
      </w:r>
    </w:p>
    <w:p w14:paraId="20BEBB0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Неравенство Чебышёва. Закон больших чисел. Математические основания измерения вероятностей. Роль и значение закона больших чисел в науке, в природе и обществе, в том </w:t>
      </w:r>
      <w:r w:rsidRPr="00F63584">
        <w:rPr>
          <w:rFonts w:ascii="Times New Roman" w:hAnsi="Times New Roman"/>
          <w:color w:val="000000"/>
          <w:sz w:val="28"/>
          <w:lang w:val="ru-RU"/>
        </w:rPr>
        <w:t>числе в социологических обследованиях и в измерениях.</w:t>
      </w:r>
    </w:p>
    <w:p w14:paraId="69EEB11D" w14:textId="77777777" w:rsidR="00B407CD" w:rsidRDefault="00B407CD">
      <w:pPr>
        <w:rPr>
          <w:lang w:val="ru-RU"/>
        </w:rPr>
      </w:pPr>
    </w:p>
    <w:p w14:paraId="628A2A04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bookmarkStart w:id="4" w:name="block-41553022"/>
      <w:bookmarkEnd w:id="3"/>
      <w:r w:rsidRPr="00F63584"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УЧЕБНОГО КУРСА «ВЕРОЯТНОСТЬ И СТАТИСТИКА» НА УГЛУБЛЕННОМ УРОВНЕ ОСНОВНОГО ОБЩЕГО ОБРАЗОВАНИЯ</w:t>
      </w:r>
    </w:p>
    <w:p w14:paraId="697ACA1F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26A8EBF8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3971415E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48E5766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освоения программы </w:t>
      </w:r>
      <w:r w:rsidRPr="00F63584">
        <w:rPr>
          <w:rFonts w:ascii="Times New Roman" w:hAnsi="Times New Roman"/>
          <w:color w:val="000000"/>
          <w:sz w:val="28"/>
          <w:lang w:val="ru-RU"/>
        </w:rPr>
        <w:t>по математике характеризуются в части:</w:t>
      </w:r>
    </w:p>
    <w:p w14:paraId="25FD5E83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14:paraId="041F876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</w:t>
      </w:r>
      <w:r w:rsidRPr="00F63584">
        <w:rPr>
          <w:rFonts w:ascii="Times New Roman" w:hAnsi="Times New Roman"/>
          <w:color w:val="000000"/>
          <w:sz w:val="28"/>
          <w:lang w:val="ru-RU"/>
        </w:rPr>
        <w:t>тижений в других науках и прикладных сферах;</w:t>
      </w:r>
    </w:p>
    <w:p w14:paraId="489B578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14:paraId="0A78FA2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роцедур гражданского общества (например, </w:t>
      </w: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5E229C63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3) трудового воспитания:</w:t>
      </w:r>
    </w:p>
    <w:p w14:paraId="70D66E75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у</w:t>
      </w:r>
      <w:r w:rsidRPr="00F63584">
        <w:rPr>
          <w:rFonts w:ascii="Times New Roman" w:hAnsi="Times New Roman"/>
          <w:color w:val="000000"/>
          <w:sz w:val="28"/>
          <w:lang w:val="ru-RU"/>
        </w:rPr>
        <w:t>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6D587F4E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14:paraId="7718B67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</w:t>
      </w:r>
      <w:r w:rsidRPr="00F63584">
        <w:rPr>
          <w:rFonts w:ascii="Times New Roman" w:hAnsi="Times New Roman"/>
          <w:color w:val="000000"/>
          <w:sz w:val="28"/>
          <w:lang w:val="ru-RU"/>
        </w:rPr>
        <w:t>ссуждений, умению видеть математические закономерности в искусстве;</w:t>
      </w:r>
    </w:p>
    <w:p w14:paraId="0A1CD91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5) ценностей научного познания: </w:t>
      </w:r>
    </w:p>
    <w:p w14:paraId="0FBFE89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</w:t>
      </w:r>
      <w:r w:rsidRPr="00F63584">
        <w:rPr>
          <w:rFonts w:ascii="Times New Roman" w:hAnsi="Times New Roman"/>
          <w:color w:val="000000"/>
          <w:sz w:val="28"/>
          <w:lang w:val="ru-RU"/>
        </w:rPr>
        <w:t>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навыками исследовательской деятельности;</w:t>
      </w:r>
    </w:p>
    <w:p w14:paraId="504AE86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6) физич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>еского воспитания, формирования культуры здоровья и эмоционального благополучия:</w:t>
      </w:r>
    </w:p>
    <w:p w14:paraId="64C1D74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</w:t>
      </w:r>
      <w:r w:rsidRPr="00F63584">
        <w:rPr>
          <w:rFonts w:ascii="Times New Roman" w:hAnsi="Times New Roman"/>
          <w:color w:val="000000"/>
          <w:sz w:val="28"/>
          <w:lang w:val="ru-RU"/>
        </w:rPr>
        <w:t>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7B6CE3A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1B65AF1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</w:t>
      </w:r>
      <w:r w:rsidRPr="00F63584">
        <w:rPr>
          <w:rFonts w:ascii="Times New Roman" w:hAnsi="Times New Roman"/>
          <w:color w:val="000000"/>
          <w:sz w:val="28"/>
          <w:lang w:val="ru-RU"/>
        </w:rPr>
        <w:t>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26FA0AB3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14:paraId="6179419A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готовностью к действиям в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03D6A33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необходимостью в формиро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вании новых знаний,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 </w:t>
      </w:r>
    </w:p>
    <w:p w14:paraId="5C40288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245FC20C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8A41BA2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1AC4BE17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8BD409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математике на уровне основного общего образования у обучающегося будут сформированы 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F63584">
        <w:rPr>
          <w:rFonts w:ascii="Times New Roman" w:hAnsi="Times New Roman"/>
          <w:color w:val="000000"/>
          <w:sz w:val="28"/>
          <w:lang w:val="ru-RU"/>
        </w:rPr>
        <w:t>, характеризующиеся овладением универсальными познавательными действиями, универсальными коммуникативными действ</w:t>
      </w:r>
      <w:r w:rsidRPr="00F63584">
        <w:rPr>
          <w:rFonts w:ascii="Times New Roman" w:hAnsi="Times New Roman"/>
          <w:color w:val="000000"/>
          <w:sz w:val="28"/>
          <w:lang w:val="ru-RU"/>
        </w:rPr>
        <w:t>иями и универсальными регулятивными действиями.</w:t>
      </w:r>
    </w:p>
    <w:p w14:paraId="5F63983A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AD3CBD4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7A3F46EC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6890D3C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</w:t>
      </w:r>
      <w:r w:rsidRPr="00F63584">
        <w:rPr>
          <w:rFonts w:ascii="Times New Roman" w:hAnsi="Times New Roman"/>
          <w:color w:val="000000"/>
          <w:sz w:val="28"/>
          <w:lang w:val="ru-RU"/>
        </w:rPr>
        <w:t>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171A5A4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69064AD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14:paraId="31719C9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</w:t>
      </w:r>
      <w:r w:rsidRPr="00F63584">
        <w:rPr>
          <w:rFonts w:ascii="Times New Roman" w:hAnsi="Times New Roman"/>
          <w:color w:val="000000"/>
          <w:sz w:val="28"/>
          <w:lang w:val="ru-RU"/>
        </w:rPr>
        <w:t>заключений, умозаключений по аналогии;</w:t>
      </w:r>
    </w:p>
    <w:p w14:paraId="6E90B36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доказательства математических фактов, выстраивать аргументацию, приводить примеры и контрпримеры, применять метод </w:t>
      </w:r>
      <w:r w:rsidRPr="00F63584">
        <w:rPr>
          <w:rFonts w:ascii="Times New Roman" w:hAnsi="Times New Roman"/>
          <w:color w:val="000000"/>
          <w:sz w:val="28"/>
          <w:lang w:val="ru-RU"/>
        </w:rPr>
        <w:t>математической индукции, обосновывать собственные рассуждения;</w:t>
      </w:r>
    </w:p>
    <w:p w14:paraId="403E735E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36DCC2FA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F63584">
        <w:rPr>
          <w:rFonts w:ascii="Times New Roman" w:hAnsi="Times New Roman"/>
          <w:color w:val="000000"/>
          <w:sz w:val="28"/>
          <w:lang w:val="ru-RU"/>
        </w:rPr>
        <w:t>:</w:t>
      </w:r>
    </w:p>
    <w:p w14:paraId="4E30C4E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3FFE3106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проводить по самостоятельн</w:t>
      </w:r>
      <w:r w:rsidRPr="00F63584">
        <w:rPr>
          <w:rFonts w:ascii="Times New Roman" w:hAnsi="Times New Roman"/>
          <w:color w:val="000000"/>
          <w:sz w:val="28"/>
          <w:lang w:val="ru-RU"/>
        </w:rPr>
        <w:t>о составленному плану эксперимент, исследование по установлению особенностей математического объекта, зависимостей объектов между собой;</w:t>
      </w:r>
    </w:p>
    <w:p w14:paraId="15AB96F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эксперимента, оце</w:t>
      </w:r>
      <w:r w:rsidRPr="00F63584">
        <w:rPr>
          <w:rFonts w:ascii="Times New Roman" w:hAnsi="Times New Roman"/>
          <w:color w:val="000000"/>
          <w:sz w:val="28"/>
          <w:lang w:val="ru-RU"/>
        </w:rPr>
        <w:t>нивать достоверность полученных результатов, выводов и обобщений;</w:t>
      </w:r>
    </w:p>
    <w:p w14:paraId="72CC194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1AF2FA43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76778FD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необходимых для решения задачи;</w:t>
      </w:r>
    </w:p>
    <w:p w14:paraId="63D5169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00D0C52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</w:t>
      </w:r>
      <w:r w:rsidRPr="00F63584">
        <w:rPr>
          <w:rFonts w:ascii="Times New Roman" w:hAnsi="Times New Roman"/>
          <w:color w:val="000000"/>
          <w:sz w:val="28"/>
          <w:lang w:val="ru-RU"/>
        </w:rPr>
        <w:t>х комбинациями;</w:t>
      </w:r>
    </w:p>
    <w:p w14:paraId="6427126C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или сформулированным самостоятельно.</w:t>
      </w:r>
    </w:p>
    <w:p w14:paraId="49FAA31C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2F50415D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14:paraId="34E85E9C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 в соответствии с условиями и целями общения, ясно, точно,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14:paraId="518247A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0E02FE3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представлять результаты решения задачи, эксперимента, </w:t>
      </w:r>
      <w:r w:rsidRPr="00F63584">
        <w:rPr>
          <w:rFonts w:ascii="Times New Roman" w:hAnsi="Times New Roman"/>
          <w:color w:val="000000"/>
          <w:sz w:val="28"/>
          <w:lang w:val="ru-RU"/>
        </w:rPr>
        <w:t>исследования, проекта, самостоятельно выбирать формат выступления с учётом задач презентации и особенностей аудитории;</w:t>
      </w:r>
    </w:p>
    <w:p w14:paraId="23DEB70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математических задач, принимать цель совместно</w:t>
      </w:r>
      <w:r w:rsidRPr="00F63584">
        <w:rPr>
          <w:rFonts w:ascii="Times New Roman" w:hAnsi="Times New Roman"/>
          <w:color w:val="000000"/>
          <w:sz w:val="28"/>
          <w:lang w:val="ru-RU"/>
        </w:rPr>
        <w:t>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322072D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групповых формах работы (обсуждения, обмен мнений, «мозговые штурмы» и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иные); выполнять свою часть работы и координировать свои действия с другими членами команды, оценивать качество результата и качество своего вклада в общий результат по критериям, сформулированным участниками взаимодействия.</w:t>
      </w:r>
    </w:p>
    <w:p w14:paraId="21E28025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95ABD59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>ебные действия</w:t>
      </w:r>
    </w:p>
    <w:p w14:paraId="791EB1C1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299642A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жизненных и учебных ситуациях, ориентироваться в различных подходах принятия решений (индивидуальное, групповое);</w:t>
      </w:r>
    </w:p>
    <w:p w14:paraId="0488F9F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</w:t>
      </w:r>
      <w:r w:rsidRPr="00F63584">
        <w:rPr>
          <w:rFonts w:ascii="Times New Roman" w:hAnsi="Times New Roman"/>
          <w:color w:val="000000"/>
          <w:sz w:val="28"/>
          <w:lang w:val="ru-RU"/>
        </w:rPr>
        <w:t>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15E90ECF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14:paraId="28E9CB8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а решения математической задачи, </w:t>
      </w:r>
      <w:proofErr w:type="spellStart"/>
      <w:r w:rsidRPr="00F63584">
        <w:rPr>
          <w:rFonts w:ascii="Times New Roman" w:hAnsi="Times New Roman"/>
          <w:color w:val="000000"/>
          <w:sz w:val="28"/>
          <w:lang w:val="ru-RU"/>
        </w:rPr>
        <w:t>самомотивации</w:t>
      </w:r>
      <w:proofErr w:type="spellEnd"/>
      <w:r w:rsidRPr="00F63584">
        <w:rPr>
          <w:rFonts w:ascii="Times New Roman" w:hAnsi="Times New Roman"/>
          <w:color w:val="000000"/>
          <w:sz w:val="28"/>
          <w:lang w:val="ru-RU"/>
        </w:rPr>
        <w:t xml:space="preserve"> и рефлексии;</w:t>
      </w:r>
    </w:p>
    <w:p w14:paraId="2C31D9F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0F832C4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</w:t>
      </w:r>
      <w:r w:rsidRPr="00F63584">
        <w:rPr>
          <w:rFonts w:ascii="Times New Roman" w:hAnsi="Times New Roman"/>
          <w:color w:val="000000"/>
          <w:sz w:val="28"/>
          <w:lang w:val="ru-RU"/>
        </w:rPr>
        <w:t>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опыту;</w:t>
      </w:r>
    </w:p>
    <w:p w14:paraId="3647447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выражать эмоции при изучении математических объектов и фактов, давать эмоциональную оценку решени</w:t>
      </w:r>
      <w:r w:rsidRPr="00F63584">
        <w:rPr>
          <w:rFonts w:ascii="Times New Roman" w:hAnsi="Times New Roman"/>
          <w:color w:val="000000"/>
          <w:sz w:val="28"/>
          <w:lang w:val="ru-RU"/>
        </w:rPr>
        <w:t>я задачи.</w:t>
      </w:r>
    </w:p>
    <w:p w14:paraId="671A4F70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77665D17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2D0E40A8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16D325E8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 7 классе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3D61E396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столбиковые (столбчатые) и круговые д</w:t>
      </w:r>
      <w:r w:rsidRPr="00F63584">
        <w:rPr>
          <w:rFonts w:ascii="Times New Roman" w:hAnsi="Times New Roman"/>
          <w:color w:val="000000"/>
          <w:sz w:val="28"/>
          <w:lang w:val="ru-RU"/>
        </w:rPr>
        <w:t>иаграммы по массивам значений.</w:t>
      </w:r>
    </w:p>
    <w:p w14:paraId="6F64D51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14:paraId="0A4EFCBE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ее значения, размах, квартили. </w:t>
      </w:r>
    </w:p>
    <w:p w14:paraId="1342B967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о логических утверждениях и высказываниях, уметь строить отрицания, формулировать условные утверждения при решении задач, в том числе из других учебных курсов, иметь представление о теоремах-свойствах и т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еоремах-признаках, о необходимых и достаточных условиях, о методе доказательства от противного. </w:t>
      </w:r>
    </w:p>
    <w:p w14:paraId="01CF56A0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результатов измерений, цен, физических величин, антропометрических данных, иметь представление о стати</w:t>
      </w:r>
      <w:r w:rsidRPr="00F63584">
        <w:rPr>
          <w:rFonts w:ascii="Times New Roman" w:hAnsi="Times New Roman"/>
          <w:color w:val="000000"/>
          <w:sz w:val="28"/>
          <w:lang w:val="ru-RU"/>
        </w:rPr>
        <w:t>стической устойчивости.</w:t>
      </w:r>
    </w:p>
    <w:p w14:paraId="0A3AE01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частоты значений, группировать данные, строить гистограммы группированных данных.</w:t>
      </w:r>
    </w:p>
    <w:p w14:paraId="0FB2988A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Использовать графы для решения задач, иметь представление о терминах теории графов: вершина, ребро, цепь, цикл, путь </w:t>
      </w:r>
      <w:r w:rsidRPr="00F63584">
        <w:rPr>
          <w:rFonts w:ascii="Times New Roman" w:hAnsi="Times New Roman"/>
          <w:color w:val="000000"/>
          <w:sz w:val="28"/>
          <w:lang w:val="ru-RU"/>
        </w:rPr>
        <w:t>в графе, иметь представление об обходе графа и об ориентированных графах.</w:t>
      </w:r>
    </w:p>
    <w:p w14:paraId="51929E9E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0DC02B5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136099B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Оперировать понятиями множества, подмножества, выполнять операции над множествами: объединение, пере</w:t>
      </w:r>
      <w:r w:rsidRPr="00F63584">
        <w:rPr>
          <w:rFonts w:ascii="Times New Roman" w:hAnsi="Times New Roman"/>
          <w:color w:val="000000"/>
          <w:sz w:val="28"/>
          <w:lang w:val="ru-RU"/>
        </w:rPr>
        <w:t>сечение, перечислять элементы множеств с использованием организованного перебора и комбинаторного правила умножения.</w:t>
      </w:r>
    </w:p>
    <w:p w14:paraId="7BF6EC8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случайных опытах, зная вероятности элементарных событий, в том числе в опытах с равновозможными эл</w:t>
      </w:r>
      <w:r w:rsidRPr="00F63584">
        <w:rPr>
          <w:rFonts w:ascii="Times New Roman" w:hAnsi="Times New Roman"/>
          <w:color w:val="000000"/>
          <w:sz w:val="28"/>
          <w:lang w:val="ru-RU"/>
        </w:rPr>
        <w:t>ементарными событиями, иметь понятие о случайном выборе.</w:t>
      </w:r>
    </w:p>
    <w:p w14:paraId="4ADC1E71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Описывать данные с помощью средних значений и мер рассеивания (дисперсия и стандартное отклонение). Уметь строить и интерпретировать диаграммы рассеивания, иметь представление о связи между </w:t>
      </w:r>
      <w:r w:rsidRPr="00F63584">
        <w:rPr>
          <w:rFonts w:ascii="Times New Roman" w:hAnsi="Times New Roman"/>
          <w:color w:val="000000"/>
          <w:sz w:val="28"/>
          <w:lang w:val="ru-RU"/>
        </w:rPr>
        <w:t>наблюдаемыми величинами.</w:t>
      </w:r>
    </w:p>
    <w:p w14:paraId="7988A3CC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дереве, о вершинах и рёбрах дерева, использовании деревьев при решении задач в теории вероятностей, в других учебных математических курсах и задач из других учебных предметов. </w:t>
      </w:r>
    </w:p>
    <w:p w14:paraId="0A00C5A5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Оперировать понятием события как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множества элементарных событий случайного опыта, выполнять операции над событиями, использовать при решении задач диаграммы Эйлера, числовую прямую, применять формулу сложения вероятностей.</w:t>
      </w:r>
    </w:p>
    <w:p w14:paraId="5AAAFA38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Пользоваться правилом умножения вероятностей, использовать дерево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для представления случайного опыта при решении задач. Оперировать понятием независимости событий.</w:t>
      </w:r>
    </w:p>
    <w:p w14:paraId="6C4E27C8" w14:textId="77777777" w:rsidR="00B407CD" w:rsidRPr="00F63584" w:rsidRDefault="00B407CD">
      <w:pPr>
        <w:spacing w:after="0" w:line="264" w:lineRule="auto"/>
        <w:ind w:left="120"/>
        <w:jc w:val="both"/>
        <w:rPr>
          <w:lang w:val="ru-RU"/>
        </w:rPr>
      </w:pPr>
    </w:p>
    <w:p w14:paraId="0D592403" w14:textId="77777777" w:rsidR="00B407CD" w:rsidRPr="00F63584" w:rsidRDefault="00A00434">
      <w:pPr>
        <w:spacing w:after="0" w:line="264" w:lineRule="auto"/>
        <w:ind w:left="12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lastRenderedPageBreak/>
        <w:t>К концу обучения в</w:t>
      </w:r>
      <w:r w:rsidRPr="00F63584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2FC74069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Пользоваться комбинаторным правилом умножения, находить число перестановок,</w:t>
      </w:r>
      <w:r w:rsidRPr="00F63584">
        <w:rPr>
          <w:rFonts w:ascii="Times New Roman" w:hAnsi="Times New Roman"/>
          <w:color w:val="000000"/>
          <w:sz w:val="28"/>
          <w:lang w:val="ru-RU"/>
        </w:rPr>
        <w:t xml:space="preserve"> число сочетаний, пользоваться треугольником Паскаля при решении задач, в том числе на вычисление вероятностей событий.</w:t>
      </w:r>
    </w:p>
    <w:p w14:paraId="09FED444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 xml:space="preserve">Использовать понятие геометрической вероятности, находить вероятности событий в опытах, связанных со случайным выбором точек из плоской </w:t>
      </w:r>
      <w:r w:rsidRPr="00F63584">
        <w:rPr>
          <w:rFonts w:ascii="Times New Roman" w:hAnsi="Times New Roman"/>
          <w:color w:val="000000"/>
          <w:sz w:val="28"/>
          <w:lang w:val="ru-RU"/>
        </w:rPr>
        <w:t>фигуры, отрезка, длины окружности.</w:t>
      </w:r>
    </w:p>
    <w:p w14:paraId="1021D932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Находить вероятности событий в опытах, связанных с испытаниями до достижения первого успеха, в сериях испытаний Бернулли.</w:t>
      </w:r>
    </w:p>
    <w:p w14:paraId="7D96183F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Иметь представление о случайных величинах и опознавать случайные величины в явлениях окружающего ми</w:t>
      </w:r>
      <w:r w:rsidRPr="00F63584">
        <w:rPr>
          <w:rFonts w:ascii="Times New Roman" w:hAnsi="Times New Roman"/>
          <w:color w:val="000000"/>
          <w:sz w:val="28"/>
          <w:lang w:val="ru-RU"/>
        </w:rPr>
        <w:t>ра, оперировать понятием «распределение вероятностей». Уметь строить распределения вероятностей значений случайных величин в изученных опытах.</w:t>
      </w:r>
    </w:p>
    <w:p w14:paraId="022D14DD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Находить математическое ожидание и дисперсию случайной величины по распределению, применять числовые характеристи</w:t>
      </w:r>
      <w:r w:rsidRPr="00F63584">
        <w:rPr>
          <w:rFonts w:ascii="Times New Roman" w:hAnsi="Times New Roman"/>
          <w:color w:val="000000"/>
          <w:sz w:val="28"/>
          <w:lang w:val="ru-RU"/>
        </w:rPr>
        <w:t>ки изученных распределений при решении задач.</w:t>
      </w:r>
    </w:p>
    <w:p w14:paraId="16860C06" w14:textId="77777777" w:rsidR="00B407CD" w:rsidRPr="00F63584" w:rsidRDefault="00A00434">
      <w:pPr>
        <w:spacing w:after="0" w:line="264" w:lineRule="auto"/>
        <w:ind w:firstLine="600"/>
        <w:jc w:val="both"/>
        <w:rPr>
          <w:lang w:val="ru-RU"/>
        </w:rPr>
      </w:pPr>
      <w:r w:rsidRPr="00F63584">
        <w:rPr>
          <w:rFonts w:ascii="Times New Roman" w:hAnsi="Times New Roman"/>
          <w:color w:val="000000"/>
          <w:sz w:val="28"/>
          <w:lang w:val="ru-RU"/>
        </w:rPr>
        <w:t>Иметь представление о законе случайных чисел как о проявлении закономерности в случайной изменчивости, понимать математическое обоснование близости частоты и вероятности события. Иметь представление о роли зако</w:t>
      </w:r>
      <w:r w:rsidRPr="00F63584">
        <w:rPr>
          <w:rFonts w:ascii="Times New Roman" w:hAnsi="Times New Roman"/>
          <w:color w:val="000000"/>
          <w:sz w:val="28"/>
          <w:lang w:val="ru-RU"/>
        </w:rPr>
        <w:t>на больших чисел в природе и обществе.</w:t>
      </w:r>
    </w:p>
    <w:p w14:paraId="2F87FC54" w14:textId="77777777" w:rsidR="00B407CD" w:rsidRPr="00F63584" w:rsidRDefault="00B407CD">
      <w:pPr>
        <w:rPr>
          <w:lang w:val="ru-RU"/>
        </w:rPr>
        <w:sectPr w:rsidR="00B407CD" w:rsidRPr="00F63584">
          <w:pgSz w:w="11906" w:h="16383"/>
          <w:pgMar w:top="1134" w:right="850" w:bottom="1134" w:left="1701" w:header="720" w:footer="720" w:gutter="0"/>
          <w:cols w:space="720"/>
        </w:sectPr>
      </w:pPr>
    </w:p>
    <w:p w14:paraId="0EE7EB33" w14:textId="77777777" w:rsidR="00B407CD" w:rsidRDefault="00A00434">
      <w:pPr>
        <w:spacing w:after="0"/>
        <w:ind w:left="120"/>
      </w:pPr>
      <w:bookmarkStart w:id="5" w:name="block-41553020"/>
      <w:bookmarkEnd w:id="4"/>
      <w:r w:rsidRPr="00F6358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7236BE58" w14:textId="77777777" w:rsidR="00B407CD" w:rsidRDefault="00A004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941"/>
      </w:tblGrid>
      <w:tr w:rsidR="00B407CD" w14:paraId="0211FC73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931265D" w14:textId="77777777" w:rsidR="00B407CD" w:rsidRDefault="00A004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D9982F2" w14:textId="77777777" w:rsidR="00B407CD" w:rsidRDefault="00B407CD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5414A7D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4D38FAD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33BB9D7" w14:textId="77777777" w:rsidR="00B407CD" w:rsidRDefault="00A0043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55265A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EAD1BD7" w14:textId="77777777" w:rsidR="00B407CD" w:rsidRDefault="00B407CD">
            <w:pPr>
              <w:spacing w:after="0"/>
              <w:ind w:left="135"/>
            </w:pPr>
          </w:p>
        </w:tc>
      </w:tr>
      <w:tr w:rsidR="00B407CD" w14:paraId="52C7F7E3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70E6647" w14:textId="77777777" w:rsidR="00B407CD" w:rsidRDefault="00B407C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E766280" w14:textId="77777777" w:rsidR="00B407CD" w:rsidRDefault="00B407CD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EAD9585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44DCF61" w14:textId="77777777" w:rsidR="00B407CD" w:rsidRDefault="00B407CD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819A1B1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A5CDAE5" w14:textId="77777777" w:rsidR="00B407CD" w:rsidRDefault="00B407CD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774643A0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D9D596B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87C474B" w14:textId="77777777" w:rsidR="00B407CD" w:rsidRDefault="00B407CD"/>
        </w:tc>
      </w:tr>
      <w:tr w:rsidR="00B407CD" w:rsidRPr="00A00434" w14:paraId="2D159425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C7DB22E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D296C12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923D4D2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EA82D7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4E427E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FDAEF28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[[Библиотека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]</w:t>
            </w:r>
          </w:p>
        </w:tc>
      </w:tr>
      <w:tr w:rsidR="00B407CD" w:rsidRPr="00A00434" w14:paraId="3E1E271D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FE11547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8FA035B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A5FAD99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2393A3DF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72025AF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F6844A4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5FE04656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5CF4DB7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CE53894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0B84A1A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58FF9419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FE155F3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2AB476F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029F8BB3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9F7495A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EC5E20D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87DFD30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4670CEE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067CEEB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979D9A5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43C48A43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DBF1610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6BE3AF4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AE89D00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8DBD43B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4699CFE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2B8BA01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6BB09DD2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65F8F445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ABFE34B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E7F811F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C896A0A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EB5CB11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F3BFEF3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6958E519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71A370B4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627AD7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B37773D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9E64F66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381000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6E9FB42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/596</w:instrText>
            </w:r>
            <w:r>
              <w:instrText>d</w:instrText>
            </w:r>
            <w:r w:rsidRPr="00A00434">
              <w:rPr>
                <w:lang w:val="ru-RU"/>
              </w:rPr>
              <w:instrText>814</w:instrText>
            </w:r>
            <w:r>
              <w:instrText>c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/596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814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14:paraId="4527A8B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259CCEC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1A172F3C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67BDECD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91F1552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881C322" w14:textId="77777777" w:rsidR="00B407CD" w:rsidRDefault="00B407CD"/>
        </w:tc>
      </w:tr>
    </w:tbl>
    <w:p w14:paraId="1D818679" w14:textId="77777777" w:rsidR="00B407CD" w:rsidRDefault="00B407CD">
      <w:pPr>
        <w:sectPr w:rsidR="00B407C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D1096B1" w14:textId="77777777" w:rsidR="00B407CD" w:rsidRDefault="00A004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757"/>
      </w:tblGrid>
      <w:tr w:rsidR="00B407CD" w14:paraId="2C2CC747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071C9C2" w14:textId="77777777" w:rsidR="00B407CD" w:rsidRDefault="00A004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855FFED" w14:textId="77777777" w:rsidR="00B407CD" w:rsidRDefault="00B407CD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64808E1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4897B27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94651B9" w14:textId="77777777" w:rsidR="00B407CD" w:rsidRDefault="00A0043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9B9F5C8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E16CFBF" w14:textId="77777777" w:rsidR="00B407CD" w:rsidRDefault="00B407CD">
            <w:pPr>
              <w:spacing w:after="0"/>
              <w:ind w:left="135"/>
            </w:pPr>
          </w:p>
        </w:tc>
      </w:tr>
      <w:tr w:rsidR="00B407CD" w14:paraId="68E23740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CE5B00E" w14:textId="77777777" w:rsidR="00B407CD" w:rsidRDefault="00B407C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29FEAF2" w14:textId="77777777" w:rsidR="00B407CD" w:rsidRDefault="00B407CD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C0501E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727F442" w14:textId="77777777" w:rsidR="00B407CD" w:rsidRDefault="00B407CD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2D257EC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A83F1AC" w14:textId="77777777" w:rsidR="00B407CD" w:rsidRDefault="00B407CD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2DB0D8F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8A3D1A9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FAF0867" w14:textId="77777777" w:rsidR="00B407CD" w:rsidRDefault="00B407CD"/>
        </w:tc>
      </w:tr>
      <w:tr w:rsidR="00B407CD" w:rsidRPr="00A00434" w14:paraId="69979FBE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96E784D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E0A0AF3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5252D21C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E53611A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FC0EF9E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7B5840C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499E6445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78D81EA0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61BE1D4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6B345AD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684D88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172EB31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00B562DD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56B181A6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C797672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AC1CE61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38172659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B26E64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E5CB8E9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62EA660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73B29BEC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72C78FCC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CE484C9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5C700A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E706388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8A7049E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0A68DB52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2648291A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614A359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0CB557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39B732E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D9E6C3A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1AABB1B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DD8EEA6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34760CAC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95D9945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6CDC934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FACA14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CB36B39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A25220D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D983D57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74F77778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FD0E2B3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B95BA0D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случайными событиями. Сложение вероятностей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3A0F7A70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ED8DBF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07ADB22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43589E1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4439BFB2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4AF24AA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E1E6127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вероятность, умножение вероятностей, независимые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E81F560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AAF4667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12CD826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06D17E1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3C465359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767BE8E7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AA2CC93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28ED130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5BFBD13D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696F0D7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7A26696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/032</w:instrText>
            </w:r>
            <w:r>
              <w:instrText>cfeff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/032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cfeff</w:t>
            </w:r>
            <w:proofErr w:type="spellEnd"/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14:paraId="5A202D9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0F8426A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7F18C87A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4CFE6C7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6D5673D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23E66E3F" w14:textId="77777777" w:rsidR="00B407CD" w:rsidRDefault="00B407CD"/>
        </w:tc>
      </w:tr>
    </w:tbl>
    <w:p w14:paraId="1F82F239" w14:textId="77777777" w:rsidR="00B407CD" w:rsidRDefault="00B407CD">
      <w:pPr>
        <w:sectPr w:rsidR="00B407C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D9336CA" w14:textId="77777777" w:rsidR="00B407CD" w:rsidRDefault="00A004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24"/>
      </w:tblGrid>
      <w:tr w:rsidR="00B407CD" w14:paraId="44AD7CB7" w14:textId="77777777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3A9EB88" w14:textId="77777777" w:rsidR="00B407CD" w:rsidRDefault="00A004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8BD7587" w14:textId="77777777" w:rsidR="00B407CD" w:rsidRDefault="00B407CD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752B3E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ACD7CEA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83DF37A" w14:textId="77777777" w:rsidR="00B407CD" w:rsidRDefault="00A0043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BB25A53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43FF52D" w14:textId="77777777" w:rsidR="00B407CD" w:rsidRDefault="00B407CD">
            <w:pPr>
              <w:spacing w:after="0"/>
              <w:ind w:left="135"/>
            </w:pPr>
          </w:p>
        </w:tc>
      </w:tr>
      <w:tr w:rsidR="00B407CD" w14:paraId="71CC1FCC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E964941" w14:textId="77777777" w:rsidR="00B407CD" w:rsidRDefault="00B407C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685151B" w14:textId="77777777" w:rsidR="00B407CD" w:rsidRDefault="00B407CD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A87AC7C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1F0FEAA" w14:textId="77777777" w:rsidR="00B407CD" w:rsidRDefault="00B407CD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566B5FF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060C364" w14:textId="77777777" w:rsidR="00B407CD" w:rsidRDefault="00B407CD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B349F4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CD05437" w14:textId="77777777" w:rsidR="00B407CD" w:rsidRDefault="00B407C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F3BBCF0" w14:textId="77777777" w:rsidR="00B407CD" w:rsidRDefault="00B407CD"/>
        </w:tc>
      </w:tr>
      <w:tr w:rsidR="00B407CD" w:rsidRPr="00A00434" w14:paraId="70CDF90A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3EECC26E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BEBD067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0A6BC1C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578B5CF4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879F43B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99B2B04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53C07261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8D7E481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D65E3AE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8DC7A9A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D585178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03A352B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416A4E3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0C0F4CBC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8F0CBE2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8CA4C01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33D2B75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5CFD9BF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1E15220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3C185205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68E95A24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1FF7448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01CB98A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9068C4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B400231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21A0F2D6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3690B7D6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7DB1D18A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5B340944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6546F02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2033A2DA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77FB5A3C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0C1B639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22785717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27B8F7CD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29C08BB7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ABCAEFD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13921301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5EFC0D6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39C5C9C7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73DAB0AE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6F81E0D9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7E073F39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711600B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709E8D64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DA317DD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4D7275E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0D0E0FD4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:rsidRPr="00A00434" w14:paraId="619275A9" w14:textId="77777777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649BE4CF" w14:textId="77777777" w:rsidR="00B407CD" w:rsidRDefault="00A004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4BA5BC54" w14:textId="77777777" w:rsidR="00B407CD" w:rsidRDefault="00A004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3036C845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0ADCC2B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67E63F0" w14:textId="77777777" w:rsidR="00B407CD" w:rsidRDefault="00B407CD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9CCD19F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 w:rsidRPr="00A00434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00434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A00434">
              <w:rPr>
                <w:lang w:val="ru-RU"/>
              </w:rPr>
              <w:instrText>://</w:instrText>
            </w:r>
            <w:r>
              <w:instrText>m</w:instrText>
            </w:r>
            <w:r w:rsidRPr="00A00434">
              <w:rPr>
                <w:lang w:val="ru-RU"/>
              </w:rPr>
              <w:instrText>.</w:instrText>
            </w:r>
            <w:r>
              <w:instrText>edsoo</w:instrText>
            </w:r>
            <w:r w:rsidRPr="00A00434">
              <w:rPr>
                <w:lang w:val="ru-RU"/>
              </w:rPr>
              <w:instrText>.</w:instrText>
            </w:r>
            <w:r>
              <w:instrText>ru</w:instrText>
            </w:r>
            <w:r w:rsidRPr="00A00434">
              <w:rPr>
                <w:lang w:val="ru-RU"/>
              </w:rPr>
              <w:instrText>/8</w:instrText>
            </w:r>
            <w:r>
              <w:instrText>b</w:instrText>
            </w:r>
            <w:r w:rsidRPr="00A00434">
              <w:rPr>
                <w:lang w:val="ru-RU"/>
              </w:rPr>
              <w:instrText>68</w:instrText>
            </w:r>
            <w:r>
              <w:instrText>c</w:instrText>
            </w:r>
            <w:r w:rsidRPr="00A00434">
              <w:rPr>
                <w:lang w:val="ru-RU"/>
              </w:rPr>
              <w:instrText>39</w:instrText>
            </w:r>
            <w:r>
              <w:instrText>f</w:instrText>
            </w:r>
            <w:r w:rsidRPr="00A00434">
              <w:rPr>
                <w:lang w:val="ru-RU"/>
              </w:rPr>
              <w:instrText>" \</w:instrText>
            </w:r>
            <w:r>
              <w:instrText>h</w:instrText>
            </w:r>
            <w:r w:rsidRPr="00A00434">
              <w:rPr>
                <w:lang w:val="ru-RU"/>
              </w:rPr>
              <w:instrText xml:space="preserve">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F63584">
              <w:rPr>
                <w:rFonts w:ascii="Times New Roman" w:hAnsi="Times New Roman"/>
                <w:color w:val="0000FF"/>
                <w:u w:val="single"/>
                <w:lang w:val="ru-RU"/>
              </w:rPr>
              <w:t>39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B407CD" w14:paraId="53CD352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AB8B760" w14:textId="77777777" w:rsidR="00B407CD" w:rsidRPr="00F63584" w:rsidRDefault="00A00434">
            <w:pPr>
              <w:spacing w:after="0"/>
              <w:ind w:left="135"/>
              <w:rPr>
                <w:lang w:val="ru-RU"/>
              </w:rPr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2B5FB5B1" w14:textId="77777777" w:rsidR="00B407CD" w:rsidRDefault="00A00434">
            <w:pPr>
              <w:spacing w:after="0"/>
              <w:ind w:left="135"/>
              <w:jc w:val="center"/>
            </w:pPr>
            <w:r w:rsidRPr="00F635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11CA1CA6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1B9BB83" w14:textId="77777777" w:rsidR="00B407CD" w:rsidRDefault="00A004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1D5B54B4" w14:textId="77777777" w:rsidR="00B407CD" w:rsidRDefault="00B407CD"/>
        </w:tc>
      </w:tr>
    </w:tbl>
    <w:p w14:paraId="027C5EF4" w14:textId="77777777" w:rsidR="00B407CD" w:rsidRDefault="00B407CD">
      <w:pPr>
        <w:sectPr w:rsidR="00B407C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7960BB8" w14:textId="77777777" w:rsidR="00B407CD" w:rsidRDefault="00B407CD"/>
    <w:bookmarkEnd w:id="5"/>
    <w:p w14:paraId="23FDA3E4" w14:textId="77777777" w:rsidR="007106C7" w:rsidRPr="00F63584" w:rsidRDefault="007106C7">
      <w:pPr>
        <w:rPr>
          <w:lang w:val="ru-RU"/>
        </w:rPr>
      </w:pPr>
    </w:p>
    <w:sectPr w:rsidR="007106C7" w:rsidRPr="00F6358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B407CD"/>
    <w:rsid w:val="007106C7"/>
    <w:rsid w:val="00A00434"/>
    <w:rsid w:val="00B407CD"/>
    <w:rsid w:val="00F41F5E"/>
    <w:rsid w:val="00F63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9B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3585</Words>
  <Characters>20440</Characters>
  <Application>Microsoft Office Word</Application>
  <DocSecurity>0</DocSecurity>
  <Lines>170</Lines>
  <Paragraphs>47</Paragraphs>
  <ScaleCrop>false</ScaleCrop>
  <Company>HP</Company>
  <LinksUpToDate>false</LinksUpToDate>
  <CharactersWithSpaces>23978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Педагог</cp:lastModifiedBy>
  <cp:revision>4</cp:revision>
  <dcterms:created xsi:type="dcterms:W3CDTF">2024-09-07T07:19:00Z</dcterms:created>
  <dcterms:modified xsi:type="dcterms:W3CDTF">2024-09-20T01:28:00Z</dcterms:modified>
</cp:coreProperties>
</file>